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241D" w:rsidRDefault="007A241D">
      <w:pPr>
        <w:widowControl w:val="0"/>
        <w:tabs>
          <w:tab w:val="center" w:pos="9639"/>
        </w:tabs>
        <w:ind w:left="5670" w:right="45"/>
        <w:jc w:val="right"/>
        <w:rPr>
          <w:b/>
        </w:rPr>
      </w:pPr>
    </w:p>
    <w:p w:rsidR="007A241D" w:rsidRDefault="007A241D">
      <w:pPr>
        <w:widowControl w:val="0"/>
        <w:tabs>
          <w:tab w:val="center" w:pos="9639"/>
        </w:tabs>
        <w:ind w:left="5670" w:right="45"/>
        <w:jc w:val="right"/>
        <w:rPr>
          <w:b/>
        </w:rPr>
      </w:pPr>
    </w:p>
    <w:p w:rsidR="007A241D" w:rsidRDefault="007A241D">
      <w:pPr>
        <w:widowControl w:val="0"/>
        <w:tabs>
          <w:tab w:val="center" w:pos="9639"/>
        </w:tabs>
        <w:ind w:left="5670" w:right="45"/>
        <w:jc w:val="right"/>
        <w:rPr>
          <w:b/>
        </w:rPr>
      </w:pPr>
    </w:p>
    <w:p w:rsidR="007A241D" w:rsidRDefault="007A241D">
      <w:pPr>
        <w:widowControl w:val="0"/>
        <w:tabs>
          <w:tab w:val="center" w:pos="9639"/>
        </w:tabs>
        <w:ind w:left="5670" w:right="45"/>
        <w:rPr>
          <w:b/>
        </w:rPr>
      </w:pPr>
    </w:p>
    <w:p w:rsidR="007A241D" w:rsidRDefault="00000000">
      <w:pPr>
        <w:widowControl w:val="0"/>
        <w:tabs>
          <w:tab w:val="center" w:pos="9639"/>
        </w:tabs>
        <w:ind w:left="4395" w:right="45"/>
        <w:rPr>
          <w:b/>
        </w:rPr>
      </w:pPr>
      <w:r>
        <w:rPr>
          <w:b/>
        </w:rPr>
        <w:t>«УТВЕРЖДАЮ»</w:t>
      </w:r>
    </w:p>
    <w:p w:rsidR="007A241D" w:rsidRDefault="00000000">
      <w:pPr>
        <w:widowControl w:val="0"/>
        <w:tabs>
          <w:tab w:val="center" w:pos="9639"/>
        </w:tabs>
        <w:ind w:left="4395" w:right="45"/>
        <w:rPr>
          <w:b/>
        </w:rPr>
      </w:pPr>
      <w:r>
        <w:rPr>
          <w:b/>
        </w:rPr>
        <w:t>Директор института</w:t>
      </w:r>
    </w:p>
    <w:p w:rsidR="007A241D" w:rsidRDefault="00000000">
      <w:pPr>
        <w:widowControl w:val="0"/>
        <w:tabs>
          <w:tab w:val="center" w:pos="9639"/>
        </w:tabs>
        <w:ind w:left="4395" w:right="45"/>
        <w:rPr>
          <w:b/>
        </w:rPr>
      </w:pPr>
      <w:r>
        <w:rPr>
          <w:b/>
        </w:rPr>
        <w:t xml:space="preserve">______________      </w:t>
      </w:r>
    </w:p>
    <w:p w:rsidR="007A241D" w:rsidRDefault="00000000">
      <w:pPr>
        <w:widowControl w:val="0"/>
        <w:tabs>
          <w:tab w:val="center" w:pos="9639"/>
        </w:tabs>
        <w:ind w:left="4395" w:right="45"/>
        <w:rPr>
          <w:b/>
        </w:rPr>
      </w:pPr>
      <w:r>
        <w:rPr>
          <w:b/>
        </w:rPr>
        <w:t xml:space="preserve">       </w:t>
      </w:r>
    </w:p>
    <w:p w:rsidR="007A241D" w:rsidRDefault="00000000">
      <w:pPr>
        <w:widowControl w:val="0"/>
        <w:tabs>
          <w:tab w:val="center" w:pos="9639"/>
        </w:tabs>
        <w:ind w:left="4395" w:right="45"/>
        <w:rPr>
          <w:b/>
        </w:rPr>
      </w:pPr>
      <w:r>
        <w:rPr>
          <w:b/>
        </w:rPr>
        <w:t xml:space="preserve">Решением Комитета по академической </w:t>
      </w:r>
      <w:r>
        <w:rPr>
          <w:b/>
        </w:rPr>
        <w:br/>
        <w:t xml:space="preserve">и социальной работе, </w:t>
      </w:r>
    </w:p>
    <w:p w:rsidR="007A241D" w:rsidRDefault="00000000">
      <w:pPr>
        <w:widowControl w:val="0"/>
        <w:tabs>
          <w:tab w:val="center" w:pos="9639"/>
        </w:tabs>
        <w:ind w:left="4395" w:right="45"/>
        <w:rPr>
          <w:b/>
        </w:rPr>
      </w:pPr>
      <w:r>
        <w:rPr>
          <w:b/>
        </w:rPr>
        <w:t>протокол №____ «____</w:t>
      </w:r>
      <w:proofErr w:type="gramStart"/>
      <w:r>
        <w:rPr>
          <w:b/>
        </w:rPr>
        <w:t>_»_</w:t>
      </w:r>
      <w:proofErr w:type="gramEnd"/>
      <w:r>
        <w:rPr>
          <w:b/>
        </w:rPr>
        <w:t>____ ____ 2025 г.</w:t>
      </w:r>
    </w:p>
    <w:p w:rsidR="007A241D" w:rsidRDefault="007A241D">
      <w:pPr>
        <w:jc w:val="center"/>
      </w:pPr>
    </w:p>
    <w:p w:rsidR="007A241D" w:rsidRDefault="007A241D">
      <w:pPr>
        <w:jc w:val="center"/>
      </w:pPr>
    </w:p>
    <w:p w:rsidR="007A241D" w:rsidRDefault="007A241D">
      <w:pPr>
        <w:jc w:val="center"/>
      </w:pPr>
    </w:p>
    <w:p w:rsidR="007A241D" w:rsidRDefault="007A241D">
      <w:pPr>
        <w:jc w:val="center"/>
      </w:pPr>
    </w:p>
    <w:p w:rsidR="007A241D" w:rsidRDefault="007A241D">
      <w:pPr>
        <w:jc w:val="center"/>
      </w:pPr>
    </w:p>
    <w:p w:rsidR="007A241D" w:rsidRDefault="007A241D">
      <w:pPr>
        <w:jc w:val="center"/>
      </w:pPr>
    </w:p>
    <w:p w:rsidR="007A241D" w:rsidRDefault="007A241D">
      <w:pPr>
        <w:jc w:val="center"/>
      </w:pPr>
    </w:p>
    <w:p w:rsidR="007A241D" w:rsidRDefault="007A241D">
      <w:pPr>
        <w:jc w:val="center"/>
      </w:pPr>
    </w:p>
    <w:p w:rsidR="007A241D" w:rsidRDefault="007A241D">
      <w:pPr>
        <w:rPr>
          <w:b/>
        </w:rPr>
      </w:pPr>
    </w:p>
    <w:p w:rsidR="007A241D" w:rsidRDefault="00000000">
      <w:pPr>
        <w:jc w:val="center"/>
        <w:rPr>
          <w:b/>
        </w:rPr>
      </w:pPr>
      <w:r>
        <w:rPr>
          <w:b/>
        </w:rPr>
        <w:t>МЕТОДИЧЕСКИЕ УКАЗАНИЯ</w:t>
      </w:r>
    </w:p>
    <w:p w:rsidR="007A241D" w:rsidRDefault="007A241D">
      <w:pPr>
        <w:jc w:val="center"/>
        <w:rPr>
          <w:b/>
        </w:rPr>
      </w:pPr>
    </w:p>
    <w:p w:rsidR="007A241D" w:rsidRDefault="00000000">
      <w:pPr>
        <w:jc w:val="center"/>
        <w:rPr>
          <w:b/>
        </w:rPr>
      </w:pPr>
      <w:r>
        <w:rPr>
          <w:b/>
        </w:rPr>
        <w:t xml:space="preserve">по подготовке студентами проектов </w:t>
      </w:r>
    </w:p>
    <w:p w:rsidR="007A241D" w:rsidRDefault="007A241D">
      <w:pPr>
        <w:jc w:val="center"/>
        <w:rPr>
          <w:b/>
        </w:rPr>
      </w:pPr>
    </w:p>
    <w:p w:rsidR="007A241D" w:rsidRDefault="00000000">
      <w:pPr>
        <w:jc w:val="center"/>
      </w:pPr>
      <w:r>
        <w:t xml:space="preserve">Дисциплина: </w:t>
      </w:r>
      <w:r>
        <w:rPr>
          <w:color w:val="000000"/>
        </w:rPr>
        <w:t xml:space="preserve">TP </w:t>
      </w:r>
      <w:proofErr w:type="gramStart"/>
      <w:r>
        <w:rPr>
          <w:color w:val="000000"/>
        </w:rPr>
        <w:t xml:space="preserve">203 </w:t>
      </w:r>
      <w:r>
        <w:rPr>
          <w:i/>
          <w:color w:val="000000"/>
        </w:rPr>
        <w:t> </w:t>
      </w:r>
      <w:r>
        <w:rPr>
          <w:color w:val="000000"/>
        </w:rPr>
        <w:t>ТЕХНОЛОГИЯ</w:t>
      </w:r>
      <w:proofErr w:type="gramEnd"/>
      <w:r>
        <w:rPr>
          <w:color w:val="000000"/>
        </w:rPr>
        <w:t xml:space="preserve"> ПРОГРАММИРОВАНИЯ</w:t>
      </w:r>
    </w:p>
    <w:p w:rsidR="007A241D" w:rsidRDefault="007A241D">
      <w:pPr>
        <w:pBdr>
          <w:top w:val="nil"/>
          <w:left w:val="nil"/>
          <w:bottom w:val="nil"/>
          <w:right w:val="nil"/>
          <w:between w:val="nil"/>
        </w:pBdr>
        <w:ind w:left="-2" w:hanging="2"/>
        <w:jc w:val="center"/>
        <w:rPr>
          <w:color w:val="000000"/>
        </w:rPr>
      </w:pPr>
    </w:p>
    <w:p w:rsidR="007A241D" w:rsidRDefault="007A241D">
      <w:pPr>
        <w:jc w:val="center"/>
        <w:rPr>
          <w:b/>
        </w:rPr>
      </w:pPr>
    </w:p>
    <w:p w:rsidR="007A241D" w:rsidRDefault="007A241D">
      <w:pPr>
        <w:jc w:val="both"/>
        <w:rPr>
          <w:b/>
        </w:rPr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1088A" w:rsidRDefault="0071088A">
      <w:pPr>
        <w:jc w:val="both"/>
      </w:pPr>
    </w:p>
    <w:p w:rsidR="0071088A" w:rsidRDefault="0071088A">
      <w:pPr>
        <w:jc w:val="both"/>
      </w:pPr>
    </w:p>
    <w:p w:rsidR="0071088A" w:rsidRDefault="0071088A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both"/>
      </w:pPr>
    </w:p>
    <w:p w:rsidR="007A241D" w:rsidRDefault="007A241D">
      <w:pPr>
        <w:jc w:val="center"/>
        <w:rPr>
          <w:b/>
        </w:rPr>
      </w:pPr>
    </w:p>
    <w:p w:rsidR="007A241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bookmarkStart w:id="0" w:name="_heading=h.tah9myeew0eg" w:colFirst="0" w:colLast="0"/>
      <w:bookmarkEnd w:id="0"/>
      <w:r>
        <w:rPr>
          <w:color w:val="000000"/>
        </w:rPr>
        <w:lastRenderedPageBreak/>
        <w:t>Требования к проектной работе</w:t>
      </w:r>
    </w:p>
    <w:p w:rsidR="007A241D" w:rsidRDefault="007A241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7A241D" w:rsidRDefault="00000000">
      <w:pPr>
        <w:rPr>
          <w:color w:val="000000"/>
        </w:rPr>
      </w:pPr>
      <w:r>
        <w:rPr>
          <w:b/>
          <w:color w:val="000000"/>
        </w:rPr>
        <w:t>План:</w:t>
      </w:r>
    </w:p>
    <w:p w:rsidR="007A241D" w:rsidRDefault="00000000">
      <w:pPr>
        <w:jc w:val="both"/>
        <w:rPr>
          <w:color w:val="000000"/>
        </w:rPr>
      </w:pPr>
      <w:r>
        <w:rPr>
          <w:color w:val="000000"/>
        </w:rPr>
        <w:t>1. Этапы работы проекта</w:t>
      </w:r>
    </w:p>
    <w:p w:rsidR="007A241D" w:rsidRDefault="00000000">
      <w:pPr>
        <w:jc w:val="both"/>
        <w:rPr>
          <w:color w:val="000000"/>
        </w:rPr>
      </w:pPr>
      <w:r>
        <w:rPr>
          <w:color w:val="000000"/>
        </w:rPr>
        <w:t>2. Выбор темы для проекта</w:t>
      </w:r>
    </w:p>
    <w:p w:rsidR="007A241D" w:rsidRDefault="00000000">
      <w:pPr>
        <w:jc w:val="both"/>
        <w:rPr>
          <w:color w:val="000000"/>
        </w:rPr>
      </w:pPr>
      <w:r>
        <w:rPr>
          <w:color w:val="000000"/>
        </w:rPr>
        <w:t>3. Изучение литературы по теме проекта</w:t>
      </w:r>
    </w:p>
    <w:p w:rsidR="007A241D" w:rsidRDefault="00000000">
      <w:pPr>
        <w:jc w:val="both"/>
        <w:rPr>
          <w:color w:val="000000"/>
        </w:rPr>
      </w:pPr>
      <w:r>
        <w:rPr>
          <w:color w:val="000000"/>
        </w:rPr>
        <w:t>4. Составление плана работы проекта</w:t>
      </w:r>
    </w:p>
    <w:p w:rsidR="007A241D" w:rsidRDefault="00000000">
      <w:pPr>
        <w:jc w:val="both"/>
        <w:rPr>
          <w:color w:val="000000"/>
        </w:rPr>
      </w:pPr>
      <w:r>
        <w:rPr>
          <w:color w:val="000000"/>
        </w:rPr>
        <w:t>5. Оформление проектной работы</w:t>
      </w:r>
    </w:p>
    <w:p w:rsidR="007A241D" w:rsidRDefault="007A241D">
      <w:pPr>
        <w:shd w:val="clear" w:color="auto" w:fill="FFFFFF"/>
        <w:rPr>
          <w:b/>
          <w:color w:val="000000"/>
        </w:rPr>
      </w:pP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b/>
          <w:color w:val="000000"/>
        </w:rPr>
        <w:t xml:space="preserve">Тема </w:t>
      </w:r>
      <w:r>
        <w:rPr>
          <w:color w:val="000000"/>
        </w:rPr>
        <w:t>- отражает характер проблем, кроме того, тема имеет четко однозначные, точные методы решения проблем, построенные в краткой форме. Также желательно иметь междисциплинарные связи по теме проекта.</w:t>
      </w:r>
    </w:p>
    <w:p w:rsidR="007A241D" w:rsidRDefault="007A241D">
      <w:pPr>
        <w:shd w:val="clear" w:color="auto" w:fill="FFFFFF"/>
        <w:rPr>
          <w:color w:val="000000"/>
        </w:rPr>
      </w:pPr>
    </w:p>
    <w:p w:rsidR="007A241D" w:rsidRDefault="00000000">
      <w:pPr>
        <w:shd w:val="clear" w:color="auto" w:fill="FFFFFF"/>
        <w:ind w:firstLine="567"/>
        <w:rPr>
          <w:b/>
          <w:color w:val="000000"/>
        </w:rPr>
      </w:pPr>
      <w:r>
        <w:rPr>
          <w:b/>
          <w:color w:val="000000"/>
        </w:rPr>
        <w:t>Критерии оценки работ: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научная новизна;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актуальность рассматриваемой проблемы;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обоснованность структуры и логичность содержания;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стиль и культурность содержания;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использование специальной литературы и разнообразие использования информации;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использование иностранной литературы на языке оригинала;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овладение современным методом анализа и обработки информации;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наличие результатов собственных научно-исследовательских работ;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самостоятельной работы обучающегося;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наличие решения и практического предложения;</w:t>
      </w:r>
    </w:p>
    <w:p w:rsidR="007A241D" w:rsidRDefault="00000000">
      <w:pPr>
        <w:shd w:val="clear" w:color="auto" w:fill="FFFFFF"/>
        <w:ind w:firstLine="567"/>
        <w:rPr>
          <w:color w:val="000000"/>
        </w:rPr>
      </w:pPr>
      <w:r>
        <w:rPr>
          <w:color w:val="000000"/>
        </w:rPr>
        <w:t>- оформление работы. </w:t>
      </w:r>
    </w:p>
    <w:p w:rsidR="007A24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/>
        <w:ind w:firstLine="567"/>
        <w:rPr>
          <w:color w:val="0F1115"/>
        </w:rPr>
      </w:pPr>
      <w:r>
        <w:rPr>
          <w:b/>
          <w:color w:val="0F1115"/>
        </w:rPr>
        <w:t>Общие правила:</w:t>
      </w:r>
    </w:p>
    <w:p w:rsidR="007A2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F1115"/>
        </w:rPr>
      </w:pPr>
      <w:r>
        <w:rPr>
          <w:color w:val="0F1115"/>
        </w:rPr>
        <w:t>Работа по проекту должна быть выполнена в виде пояснительной записки объемом </w:t>
      </w:r>
      <w:r>
        <w:rPr>
          <w:b/>
          <w:color w:val="0F1115"/>
        </w:rPr>
        <w:t>до 1500 символов</w:t>
      </w:r>
      <w:r>
        <w:rPr>
          <w:color w:val="0F1115"/>
        </w:rPr>
        <w:t>, не более </w:t>
      </w:r>
      <w:r>
        <w:rPr>
          <w:b/>
          <w:color w:val="0F1115"/>
        </w:rPr>
        <w:t>4-5 страниц</w:t>
      </w:r>
      <w:r>
        <w:rPr>
          <w:color w:val="0F1115"/>
        </w:rPr>
        <w:t> (не включая титульные листы).</w:t>
      </w:r>
    </w:p>
    <w:p w:rsidR="007A2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F1115"/>
        </w:rPr>
      </w:pPr>
      <w:r>
        <w:rPr>
          <w:color w:val="0F1115"/>
        </w:rPr>
        <w:t>Проектная работа должна пройти проверку на плагиат, и должно быть приложено свидетельство о результатах проверки (проверить на плагиат можно, например, на сайтах: </w:t>
      </w:r>
      <w:hyperlink r:id="rId6">
        <w:r>
          <w:rPr>
            <w:color w:val="0563C1"/>
            <w:u w:val="single"/>
          </w:rPr>
          <w:t>https://text.ru/antiplagiat</w:t>
        </w:r>
      </w:hyperlink>
      <w:r>
        <w:rPr>
          <w:color w:val="0F1115"/>
        </w:rPr>
        <w:t>, </w:t>
      </w:r>
      <w:hyperlink r:id="rId7">
        <w:r>
          <w:rPr>
            <w:color w:val="0563C1"/>
            <w:u w:val="single"/>
          </w:rPr>
          <w:t>https://www.antiplagiat.ru/</w:t>
        </w:r>
      </w:hyperlink>
      <w:r>
        <w:rPr>
          <w:color w:val="0F1115"/>
        </w:rPr>
        <w:t>; </w:t>
      </w:r>
      <w:r>
        <w:rPr>
          <w:b/>
          <w:color w:val="0F1115"/>
        </w:rPr>
        <w:t>результат уникальности текста должен быть более 80%</w:t>
      </w:r>
      <w:r>
        <w:rPr>
          <w:color w:val="0F1115"/>
        </w:rPr>
        <w:t>.</w:t>
      </w:r>
    </w:p>
    <w:p w:rsidR="007A2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F1115"/>
        </w:rPr>
      </w:pPr>
      <w:r>
        <w:rPr>
          <w:color w:val="0F1115"/>
        </w:rPr>
        <w:t>Электронная версия работы и ее программа должны быть загружены в систему (Platonus или другие).</w:t>
      </w:r>
    </w:p>
    <w:p w:rsidR="007A2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F1115"/>
        </w:rPr>
      </w:pPr>
      <w:r>
        <w:rPr>
          <w:color w:val="0F1115"/>
        </w:rPr>
        <w:t>Выполненное и оформленное задание студент загружает в своем личном кабинете по соответствующему предмету </w:t>
      </w:r>
      <w:r>
        <w:rPr>
          <w:b/>
          <w:color w:val="0F1115"/>
        </w:rPr>
        <w:t>заранее, не позднее чем за 2 часа до экзамена</w:t>
      </w:r>
      <w:r>
        <w:rPr>
          <w:color w:val="0F1115"/>
        </w:rPr>
        <w:t>.</w:t>
      </w:r>
    </w:p>
    <w:p w:rsidR="007A2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F1115"/>
        </w:rPr>
      </w:pPr>
      <w:r>
        <w:rPr>
          <w:color w:val="0F1115"/>
        </w:rPr>
        <w:t>Во время защиты проекта студент использует презентацию объемом </w:t>
      </w:r>
      <w:r>
        <w:rPr>
          <w:b/>
          <w:color w:val="0F1115"/>
        </w:rPr>
        <w:t xml:space="preserve">не более 4-5 слайдов </w:t>
      </w:r>
      <w:r>
        <w:rPr>
          <w:color w:val="0F1115"/>
        </w:rPr>
        <w:t>и предоставляет комиссии полную версию работы.</w:t>
      </w:r>
    </w:p>
    <w:p w:rsidR="007A24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F1115"/>
        </w:rPr>
      </w:pPr>
      <w:r>
        <w:rPr>
          <w:color w:val="0F1115"/>
        </w:rPr>
        <w:t xml:space="preserve">Проект защищается открыто перед комиссиями, сформированными с участием </w:t>
      </w:r>
      <w:r>
        <w:rPr>
          <w:b/>
          <w:color w:val="0F1115"/>
        </w:rPr>
        <w:t>2-3 членов кафедры</w:t>
      </w:r>
      <w:r>
        <w:rPr>
          <w:color w:val="0F1115"/>
        </w:rPr>
        <w:t> (специалистов по данному предмету).</w:t>
      </w:r>
    </w:p>
    <w:p w:rsidR="007A241D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567"/>
        <w:jc w:val="both"/>
        <w:rPr>
          <w:color w:val="0F1115"/>
        </w:rPr>
      </w:pPr>
      <w:r>
        <w:rPr>
          <w:b/>
          <w:color w:val="0F1115"/>
        </w:rPr>
        <w:t>Методические рекомендации по выполнению проектных заданий: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После ознакомления с текстом задания необходимо провести краткий литературный обзор, используя справочники, интернет-ресурсы, документацию предприятий и другую научно-техническую информацию для определения теоретических и технологических основ, последних данных по теме работы.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Сначала следует продумать последовательность поиска и приступить к составлению списка литературных источников по теме. Рекомендуется сначала ознакомиться с учебниками, монографиями, справочниками, стандартами, а затем перейти к периодическим изданиям (научные журналы, диссертации, патенты и т.д.).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Поиск литературы должен проводиться как в печатных изданиях, так и в интернет-ресурсах.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Основным источником информации должны быть электронные библиографические и реферативные базы данных, такие как Web of Science (WoS), Web of Knowledge (WoK), Scopus, Springer, Google Scholar и другие.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После проведения литературного обзора необходимо определить материалы, которые станут основой для написания аналитической записки.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При составлении текста аналитической записки необходимо, чтобы текст был кратким и точным.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Текст аналитической записки должен включать следующие основные части: анализ проблемы с указанием возможных причин ее возникновения и ссылками на литературу; варианты решения проблемы со ссылками на литературу; анализ вариантов с выбором наиболее подходящего, исходя из конкретных производственных условий, возможных технико-экономических показателей и списка используемых источников данных.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Список использованных источников не должен быть большим, достаточно 4-7 ссылок.</w:t>
      </w:r>
    </w:p>
    <w:p w:rsidR="007A24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F1115"/>
        </w:rPr>
      </w:pPr>
      <w:r>
        <w:rPr>
          <w:color w:val="0F1115"/>
        </w:rPr>
        <w:t>После завершения аналитической записки подготавливается презентация.</w:t>
      </w:r>
    </w:p>
    <w:p w:rsidR="007A241D" w:rsidRDefault="007A241D">
      <w:pPr>
        <w:shd w:val="clear" w:color="auto" w:fill="FFFFFF"/>
        <w:tabs>
          <w:tab w:val="left" w:pos="426"/>
        </w:tabs>
        <w:ind w:left="142"/>
        <w:jc w:val="both"/>
        <w:rPr>
          <w:color w:val="000000"/>
        </w:rPr>
      </w:pPr>
    </w:p>
    <w:p w:rsidR="007A241D" w:rsidRDefault="00000000">
      <w:pPr>
        <w:tabs>
          <w:tab w:val="left" w:pos="567"/>
          <w:tab w:val="left" w:pos="851"/>
        </w:tabs>
        <w:ind w:firstLine="567"/>
        <w:jc w:val="both"/>
        <w:rPr>
          <w:b/>
        </w:rPr>
      </w:pPr>
      <w:r>
        <w:rPr>
          <w:b/>
        </w:rPr>
        <w:t>Общие требования к текстовому документу</w:t>
      </w:r>
    </w:p>
    <w:p w:rsidR="007A241D" w:rsidRDefault="007A241D">
      <w:pPr>
        <w:tabs>
          <w:tab w:val="left" w:pos="567"/>
          <w:tab w:val="left" w:pos="851"/>
        </w:tabs>
        <w:ind w:firstLine="567"/>
        <w:jc w:val="both"/>
      </w:pP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 xml:space="preserve">Кегль: Размер шрифта, то есть высота буквы, включая верхние и нижние элементы выносных частей (надстрочные и подстрочные знаки). Измеряется в пунктах и должна быть равна 12пт, Times New Roman. </w:t>
      </w:r>
    </w:p>
    <w:p w:rsidR="007A241D" w:rsidRDefault="00000000">
      <w:pPr>
        <w:tabs>
          <w:tab w:val="left" w:pos="567"/>
          <w:tab w:val="left" w:pos="851"/>
        </w:tabs>
        <w:jc w:val="both"/>
      </w:pPr>
      <w:r>
        <w:tab/>
        <w:t>Межстрочный интервал (интерлиньяж): Расстояние между базовыми линиями соседних строк (линий, образованных верхними и нижними краями основной части букв). Межстрочный интервал задается в пунктах и должен быть 1.0 или одинарный.</w:t>
      </w:r>
    </w:p>
    <w:p w:rsidR="007A241D" w:rsidRDefault="00000000">
      <w:pPr>
        <w:tabs>
          <w:tab w:val="left" w:pos="567"/>
          <w:tab w:val="left" w:pos="851"/>
        </w:tabs>
        <w:jc w:val="both"/>
      </w:pPr>
      <w:r>
        <w:tab/>
        <w:t>Отступ: Должен во всем документе быть 1 см.</w:t>
      </w:r>
    </w:p>
    <w:p w:rsidR="007A241D" w:rsidRDefault="00000000">
      <w:pPr>
        <w:tabs>
          <w:tab w:val="left" w:pos="567"/>
          <w:tab w:val="left" w:pos="851"/>
        </w:tabs>
        <w:jc w:val="both"/>
      </w:pPr>
      <w:r>
        <w:tab/>
        <w:t>Выравнивание: Должно во всем документе быть по ширине страницы.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Текст документа при необходимости разделяют на разделы и подразделы. Разделы должны иметь порядковые номера, обозначенные арабскими цифрами без точки и записанные с абзацного отступа. Подразделы должны быть пронумерованы в пределах каждого раздела. Номер подраздела состоит из номеров раздела и подраздела, разделенных точкой. В конце номера подраздела точка не ставится. Разделы, как и подразделы, могут состоять из одного или нескольких пунктов.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Разделы должны иметь сквозные порядковые номера в пределах всего документа, обозначенные арабскими цифрами без точки и записанные с абзацного отступа. Подразделы должны быть пронумерованы в пределах каждого раздела. Номер подраздела состоит из номеров раздела и подраздела, разделенных точкой. Названия должны четко и кратко отражать содержание разделов. В конце номера подраздела точка не ставится. Разделы, как и подразделы, могут состоять из одного или нескольких пунктов.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Разделы и подразделы должны иметь заголовки. Как правило, пункты заголовков не имеют. Заголовки должны четко и кратко отражать содержание разделов и подразделов. Заголовки записывают с прописной буквы, с абзацного отступа, без точки в конце, без подчеркивания.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Перенос слов в заголовках не допускается. Если заголовок состоит из двух предложений, их разделяют точкой.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При выполнении заголовков разделов и подразделов допускается их выполнение полужирным шрифтом. Расстояние между заголовком раздела и текстом, а также между заголовками раздела и подраздела, подраздела и текста равно двум межстрочным интервалам (две пустые строки). Расстояние между заголовком подраздела и текстом равно одной пустой строке.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Заголовок и следующий за ним текст должны располагаться на одной странице. Если под ним нет текста или расположена только одна строка, размещать заголовок раздела и (или) подраздела в нижней части страницы не разрешается. Перенос заголовка с одной страницы на другую не допускается.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Составление последовательного плана работы помогает обеспечить логическую стройность и раскрытие содержания материала по теме.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В конце текста документа приводится список использованной литературы, примененной при его создании. Список использованной литературы входит в содержание документа. Сведения об использованной литературе оформляются в стиле APA 7.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В тексте (как правило, внутри раздела или пункта) могут приводиться перечисления. Перечисления в тексте выделяют абзацным отступом, который используется только для первой строки каждого элемента перечисления.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Перед каждым элементом перечисления ставится дефис. Если в тексте необходимо сослаться на одно или несколько перечислений, то перед каждым элементом перечисления вместо дефиса ставится строчная буква по алфавитному порядку, за которой следует скобка.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Для дальнейшей детализации перечислений используются арабские цифры, после которых ставится скобка, а их запись производится с отступом на два знака вправо относительно перечисления.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</w:pPr>
      <w:r>
        <w:t>В конце каждого элемента перечисления ставится точка с запятой или точка. Каждое новое перечисление начинается со строчной буквы.</w:t>
      </w:r>
    </w:p>
    <w:p w:rsidR="007A241D" w:rsidRDefault="007A241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:rsidR="007A241D" w:rsidRDefault="00000000">
      <w:pPr>
        <w:pBdr>
          <w:top w:val="nil"/>
          <w:left w:val="nil"/>
          <w:bottom w:val="nil"/>
          <w:right w:val="nil"/>
          <w:between w:val="nil"/>
        </w:pBdr>
        <w:ind w:left="-2" w:firstLine="569"/>
        <w:rPr>
          <w:color w:val="000000"/>
        </w:rPr>
      </w:pPr>
      <w:r>
        <w:rPr>
          <w:b/>
          <w:color w:val="000000"/>
        </w:rPr>
        <w:t xml:space="preserve">Дисциплина: </w:t>
      </w:r>
      <w:r>
        <w:rPr>
          <w:color w:val="000000"/>
        </w:rPr>
        <w:t>Технология программирования</w:t>
      </w:r>
    </w:p>
    <w:p w:rsidR="007A241D" w:rsidRDefault="00000000">
      <w:pPr>
        <w:tabs>
          <w:tab w:val="left" w:pos="567"/>
          <w:tab w:val="left" w:pos="851"/>
        </w:tabs>
        <w:ind w:firstLine="567"/>
      </w:pPr>
      <w:r>
        <w:rPr>
          <w:b/>
        </w:rPr>
        <w:t xml:space="preserve">ОП: </w:t>
      </w:r>
      <w:r>
        <w:t>6B06102 – Информационные системы</w:t>
      </w:r>
    </w:p>
    <w:p w:rsidR="007A241D" w:rsidRDefault="00000000">
      <w:pPr>
        <w:tabs>
          <w:tab w:val="left" w:pos="567"/>
          <w:tab w:val="left" w:pos="851"/>
        </w:tabs>
        <w:ind w:firstLine="567"/>
      </w:pPr>
      <w:r>
        <w:rPr>
          <w:b/>
        </w:rPr>
        <w:t>Курс:</w:t>
      </w:r>
      <w:r>
        <w:t xml:space="preserve"> 1 курс</w:t>
      </w:r>
    </w:p>
    <w:p w:rsidR="007A241D" w:rsidRDefault="00000000">
      <w:pPr>
        <w:tabs>
          <w:tab w:val="left" w:pos="567"/>
          <w:tab w:val="left" w:pos="851"/>
        </w:tabs>
        <w:ind w:firstLine="567"/>
        <w:jc w:val="both"/>
        <w:rPr>
          <w:b/>
        </w:rPr>
      </w:pPr>
      <w:r>
        <w:rPr>
          <w:b/>
        </w:rPr>
        <w:t>Форма обучения:</w:t>
      </w:r>
      <w:r>
        <w:t xml:space="preserve"> очное, русское</w:t>
      </w:r>
    </w:p>
    <w:p w:rsidR="007A241D" w:rsidRDefault="00000000">
      <w:pPr>
        <w:tabs>
          <w:tab w:val="left" w:pos="567"/>
          <w:tab w:val="left" w:pos="851"/>
        </w:tabs>
        <w:ind w:firstLine="567"/>
      </w:pPr>
      <w:r>
        <w:rPr>
          <w:b/>
        </w:rPr>
        <w:t xml:space="preserve">Преподаватель: </w:t>
      </w:r>
      <w:r>
        <w:t>Базарбаева А.М.</w:t>
      </w:r>
    </w:p>
    <w:p w:rsidR="007A241D" w:rsidRDefault="007A241D">
      <w:pPr>
        <w:ind w:firstLine="567"/>
        <w:jc w:val="center"/>
        <w:rPr>
          <w:b/>
        </w:rPr>
      </w:pPr>
    </w:p>
    <w:p w:rsidR="007A241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ТЕМЫ ПРОЕКТНЫХ РАБОТ:</w:t>
      </w:r>
    </w:p>
    <w:p w:rsidR="007A241D" w:rsidRDefault="007A241D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51"/>
        </w:tabs>
        <w:ind w:firstLine="567"/>
        <w:jc w:val="center"/>
        <w:rPr>
          <w:b/>
          <w:color w:val="000000"/>
        </w:rPr>
      </w:pPr>
    </w:p>
    <w:p w:rsidR="007A241D" w:rsidRDefault="00000000">
      <w:pPr>
        <w:rPr>
          <w:color w:val="0F1115"/>
        </w:rPr>
      </w:pPr>
      <w:r>
        <w:rPr>
          <w:color w:val="0F1115"/>
        </w:rPr>
        <w:t> Игры (Game Development)</w:t>
      </w:r>
    </w:p>
    <w:p w:rsidR="007A241D" w:rsidRDefault="00000000">
      <w:pPr>
        <w:numPr>
          <w:ilvl w:val="0"/>
          <w:numId w:val="6"/>
        </w:numPr>
        <w:rPr>
          <w:color w:val="0F1115"/>
        </w:rPr>
      </w:pPr>
      <w:r>
        <w:rPr>
          <w:color w:val="0F1115"/>
        </w:rPr>
        <w:t>Крестики-нолики: Классическая игра для двух игроков.</w:t>
      </w:r>
    </w:p>
    <w:p w:rsidR="007A241D" w:rsidRDefault="00000000">
      <w:pPr>
        <w:numPr>
          <w:ilvl w:val="0"/>
          <w:numId w:val="6"/>
        </w:numPr>
        <w:rPr>
          <w:color w:val="0F1115"/>
        </w:rPr>
      </w:pPr>
      <w:r>
        <w:rPr>
          <w:color w:val="0F1115"/>
        </w:rPr>
        <w:t>Камень, Ножницы, Бумага: Игра между пользователем и компьютером с определением победителя каждого раунда.</w:t>
      </w:r>
    </w:p>
    <w:p w:rsidR="007A241D" w:rsidRDefault="00000000">
      <w:pPr>
        <w:numPr>
          <w:ilvl w:val="0"/>
          <w:numId w:val="6"/>
        </w:numPr>
        <w:rPr>
          <w:color w:val="0F1115"/>
        </w:rPr>
      </w:pPr>
      <w:r>
        <w:rPr>
          <w:color w:val="0F1115"/>
        </w:rPr>
        <w:t>Сапер (Minesweeper): Реализация классической логической игры.</w:t>
      </w:r>
    </w:p>
    <w:p w:rsidR="007A241D" w:rsidRDefault="00000000">
      <w:pPr>
        <w:numPr>
          <w:ilvl w:val="0"/>
          <w:numId w:val="6"/>
        </w:numPr>
        <w:rPr>
          <w:color w:val="0F1115"/>
        </w:rPr>
      </w:pPr>
      <w:r>
        <w:rPr>
          <w:color w:val="0F1115"/>
        </w:rPr>
        <w:t>Пазл. Сбор пазла с выбором уровня игры</w:t>
      </w:r>
    </w:p>
    <w:p w:rsidR="007A241D" w:rsidRDefault="00000000">
      <w:pPr>
        <w:rPr>
          <w:color w:val="0F1115"/>
        </w:rPr>
      </w:pPr>
      <w:r>
        <w:rPr>
          <w:color w:val="0F1115"/>
        </w:rPr>
        <w:t> Утилиты и инструменты (Utilities &amp; Tools)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Графический калькулятор: Создание калькулятора на C# с графическим интерфейсом для выполнения основных математических операций (сложение, вычитание, умножение, деление).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Конвертер валют и единиц: Приложение для преобразования величин (например, из Цельсия в Фаренгейт) или валют.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Текстовый редактор ("Блокнот"): Создание приложения с работой меню (MenuStrip), диалоговыми окнами (OpenFileDialog, SaveFileDialog) и операциями с файлами.</w:t>
      </w:r>
    </w:p>
    <w:p w:rsidR="007A241D" w:rsidRDefault="00000000">
      <w:pPr>
        <w:rPr>
          <w:color w:val="0F1115"/>
        </w:rPr>
      </w:pPr>
      <w:r>
        <w:rPr>
          <w:color w:val="0F1115"/>
        </w:rPr>
        <w:t>Образовательные и тестовые системы (Educational &amp; Testing Systems)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Система викторины: Проект, который задает пользователям вопросы и подсчитывает правильные ответы.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Обучающая игра: "IT-тест – викторина для начинающих".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Математический тренажер: Игра для учеников начальных классов.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Приложение "Проверка знаний студентов": Образовательная программа для тестирования учащихся.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Система тестирования: Реализация приложения для проведения тестов.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Интерактивная викторина по истории Казахстана: Проект, задающий пользователям вопросы и подсчитывающий правильные ответы.</w:t>
      </w:r>
    </w:p>
    <w:p w:rsidR="007A241D" w:rsidRDefault="00000000">
      <w:pPr>
        <w:numPr>
          <w:ilvl w:val="0"/>
          <w:numId w:val="7"/>
        </w:numPr>
        <w:rPr>
          <w:color w:val="0F1115"/>
        </w:rPr>
      </w:pPr>
      <w:r>
        <w:rPr>
          <w:color w:val="0F1115"/>
        </w:rPr>
        <w:t>Система онлайн-оценки знаний студентов (локальная версия): Реализация программы для оценки знаний учащихся.</w:t>
      </w:r>
    </w:p>
    <w:p w:rsidR="007A241D" w:rsidRDefault="00000000">
      <w:pPr>
        <w:rPr>
          <w:color w:val="0F1115"/>
        </w:rPr>
      </w:pPr>
      <w:r>
        <w:rPr>
          <w:color w:val="0F1115"/>
        </w:rPr>
        <w:t>Специализированные приложения и алгоритмы (Specialized Applications &amp; Algorithms)</w:t>
      </w:r>
    </w:p>
    <w:p w:rsidR="007A241D" w:rsidRDefault="00000000">
      <w:pPr>
        <w:numPr>
          <w:ilvl w:val="0"/>
          <w:numId w:val="8"/>
        </w:numPr>
        <w:rPr>
          <w:color w:val="0F1115"/>
        </w:rPr>
      </w:pPr>
      <w:r>
        <w:rPr>
          <w:color w:val="0F1115"/>
        </w:rPr>
        <w:t>Гороскоп: Программа, которая составляет гороскоп на 2025 год на основе введенных пользователем месяца, дня и года рождения.</w:t>
      </w:r>
    </w:p>
    <w:p w:rsidR="007A241D" w:rsidRDefault="00000000">
      <w:pPr>
        <w:numPr>
          <w:ilvl w:val="0"/>
          <w:numId w:val="8"/>
        </w:numPr>
        <w:rPr>
          <w:color w:val="0F1115"/>
        </w:rPr>
      </w:pPr>
      <w:r>
        <w:rPr>
          <w:color w:val="0F1115"/>
        </w:rPr>
        <w:t>Интерактивный чат-бот: Создание чат-бота на C#, способного отвечать на базовые запросы.</w:t>
      </w:r>
    </w:p>
    <w:p w:rsidR="007A241D" w:rsidRDefault="00000000">
      <w:pPr>
        <w:numPr>
          <w:ilvl w:val="0"/>
          <w:numId w:val="8"/>
        </w:numPr>
        <w:rPr>
          <w:color w:val="0F1115"/>
        </w:rPr>
      </w:pPr>
      <w:r>
        <w:rPr>
          <w:color w:val="0F1115"/>
        </w:rPr>
        <w:t>Приложение для просмотра изображений: Реализация приложения для отображения картинок, работающего с графикой (PictureBox), дополнительными элементами управления и компоновкой формы.</w:t>
      </w:r>
    </w:p>
    <w:p w:rsidR="007A241D" w:rsidRDefault="00000000">
      <w:pPr>
        <w:numPr>
          <w:ilvl w:val="0"/>
          <w:numId w:val="8"/>
        </w:numPr>
        <w:rPr>
          <w:color w:val="0F1115"/>
        </w:rPr>
      </w:pPr>
      <w:r>
        <w:rPr>
          <w:color w:val="0F1115"/>
        </w:rPr>
        <w:t>Приложение "Электронный журнал преподавателя": Программа для ведения учета успеваемости.</w:t>
      </w:r>
    </w:p>
    <w:p w:rsidR="007A241D" w:rsidRDefault="007A241D">
      <w:pPr>
        <w:rPr>
          <w:rFonts w:ascii="Quattrocento Sans" w:eastAsia="Quattrocento Sans" w:hAnsi="Quattrocento Sans" w:cs="Quattrocento Sans"/>
          <w:color w:val="0F1115"/>
        </w:rPr>
      </w:pPr>
    </w:p>
    <w:p w:rsidR="007A241D" w:rsidRDefault="00000000">
      <w:pPr>
        <w:pStyle w:val="Heading3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Примечание. </w:t>
      </w:r>
      <w:r>
        <w:rPr>
          <w:b w:val="0"/>
          <w:sz w:val="24"/>
          <w:szCs w:val="24"/>
        </w:rPr>
        <w:t xml:space="preserve">Необходимо выбрать раздел и сделать </w:t>
      </w:r>
      <w:proofErr w:type="gramStart"/>
      <w:r>
        <w:rPr>
          <w:b w:val="0"/>
          <w:sz w:val="24"/>
          <w:szCs w:val="24"/>
        </w:rPr>
        <w:t>проект</w:t>
      </w:r>
      <w:proofErr w:type="gramEnd"/>
      <w:r>
        <w:rPr>
          <w:b w:val="0"/>
          <w:sz w:val="24"/>
          <w:szCs w:val="24"/>
        </w:rPr>
        <w:t xml:space="preserve"> который содержит несколько тем. Например, Игры Сапер и Пазл. Обсудив </w:t>
      </w:r>
      <w:proofErr w:type="gramStart"/>
      <w:r>
        <w:rPr>
          <w:b w:val="0"/>
          <w:sz w:val="24"/>
          <w:szCs w:val="24"/>
        </w:rPr>
        <w:t>с преподавателем</w:t>
      </w:r>
      <w:proofErr w:type="gramEnd"/>
      <w:r>
        <w:rPr>
          <w:b w:val="0"/>
          <w:sz w:val="24"/>
          <w:szCs w:val="24"/>
        </w:rPr>
        <w:t xml:space="preserve"> можно предложить свой проект.</w:t>
      </w:r>
    </w:p>
    <w:p w:rsidR="007A241D" w:rsidRDefault="007A241D">
      <w:pPr>
        <w:tabs>
          <w:tab w:val="left" w:pos="567"/>
          <w:tab w:val="left" w:pos="851"/>
        </w:tabs>
      </w:pPr>
    </w:p>
    <w:p w:rsidR="007A241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  <w:tab w:val="left" w:pos="284"/>
          <w:tab w:val="left" w:pos="851"/>
        </w:tabs>
        <w:ind w:firstLine="567"/>
        <w:jc w:val="both"/>
        <w:rPr>
          <w:b/>
          <w:color w:val="000000"/>
        </w:rPr>
      </w:pPr>
      <w:r>
        <w:rPr>
          <w:b/>
          <w:color w:val="000000"/>
        </w:rPr>
        <w:t>Основная литература:</w:t>
      </w:r>
    </w:p>
    <w:p w:rsidR="007A2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"/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 xml:space="preserve">Марк Прайс Дж., C# 10 и .NET 6. Современная </w:t>
      </w:r>
      <w:proofErr w:type="gramStart"/>
      <w:r>
        <w:rPr>
          <w:color w:val="000000"/>
        </w:rPr>
        <w:t>кросс-платформенная</w:t>
      </w:r>
      <w:proofErr w:type="gramEnd"/>
      <w:r>
        <w:rPr>
          <w:color w:val="000000"/>
        </w:rPr>
        <w:t xml:space="preserve"> разработка, Изд-во Питер, 2023. -  848 c.</w:t>
      </w:r>
    </w:p>
    <w:p w:rsidR="007A2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"/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333333"/>
          <w:highlight w:val="white"/>
        </w:rPr>
        <w:t xml:space="preserve">Евдокимов П. В., </w:t>
      </w:r>
      <w:r>
        <w:rPr>
          <w:color w:val="000000"/>
        </w:rPr>
        <w:t xml:space="preserve">C# на примерах. Практика, практика и только практика, Изд-во Наука и техника, 2022. – 320 c. </w:t>
      </w:r>
    </w:p>
    <w:p w:rsidR="007A2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"/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>Эндрю Стиллмен, Дженнифер Грин, Head First. Изучаем C#. 4-е изд., Изд-во Питер, 2022. -  768 c.</w:t>
      </w:r>
    </w:p>
    <w:p w:rsidR="007A24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"/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 xml:space="preserve"> Кириченко</w:t>
      </w:r>
      <w:r>
        <w:rPr>
          <w:b/>
          <w:color w:val="000000"/>
        </w:rPr>
        <w:t xml:space="preserve"> </w:t>
      </w:r>
      <w:r>
        <w:rPr>
          <w:color w:val="000000"/>
        </w:rPr>
        <w:t>А</w:t>
      </w:r>
      <w:r>
        <w:rPr>
          <w:b/>
          <w:color w:val="000000"/>
        </w:rPr>
        <w:t>.</w:t>
      </w:r>
      <w:r>
        <w:rPr>
          <w:color w:val="000000"/>
        </w:rPr>
        <w:t>А</w:t>
      </w:r>
      <w:r>
        <w:rPr>
          <w:b/>
          <w:color w:val="000000"/>
        </w:rPr>
        <w:t>.</w:t>
      </w:r>
      <w:r>
        <w:rPr>
          <w:color w:val="000000"/>
        </w:rPr>
        <w:t xml:space="preserve"> Объектно</w:t>
      </w:r>
      <w:r>
        <w:rPr>
          <w:b/>
          <w:color w:val="000000"/>
        </w:rPr>
        <w:t>-</w:t>
      </w:r>
      <w:r>
        <w:rPr>
          <w:color w:val="000000"/>
        </w:rPr>
        <w:t>ориентированное</w:t>
      </w:r>
      <w:r>
        <w:rPr>
          <w:b/>
          <w:color w:val="000000"/>
        </w:rPr>
        <w:t xml:space="preserve"> </w:t>
      </w:r>
      <w:r>
        <w:rPr>
          <w:color w:val="000000"/>
        </w:rPr>
        <w:t>программирование</w:t>
      </w:r>
      <w:r>
        <w:rPr>
          <w:b/>
          <w:color w:val="000000"/>
        </w:rPr>
        <w:t xml:space="preserve"> </w:t>
      </w:r>
      <w:r>
        <w:rPr>
          <w:color w:val="000000"/>
        </w:rPr>
        <w:t>на алгоритмическом</w:t>
      </w:r>
      <w:r>
        <w:rPr>
          <w:b/>
          <w:color w:val="000000"/>
        </w:rPr>
        <w:t xml:space="preserve"> </w:t>
      </w:r>
      <w:r>
        <w:rPr>
          <w:color w:val="000000"/>
        </w:rPr>
        <w:t>языке</w:t>
      </w:r>
      <w:r>
        <w:rPr>
          <w:b/>
          <w:color w:val="000000"/>
        </w:rPr>
        <w:t xml:space="preserve"> </w:t>
      </w:r>
      <w:r>
        <w:rPr>
          <w:color w:val="000000"/>
        </w:rPr>
        <w:t>C#, Издательство "Высшая школа экономики", Москва, 2015 – 215 c.</w:t>
      </w:r>
    </w:p>
    <w:p w:rsidR="007A241D" w:rsidRDefault="007A241D">
      <w:pPr>
        <w:tabs>
          <w:tab w:val="left" w:pos="851"/>
        </w:tabs>
        <w:rPr>
          <w:b/>
          <w:color w:val="EE0000"/>
          <w:u w:val="single"/>
        </w:rPr>
      </w:pPr>
    </w:p>
    <w:p w:rsidR="007A241D" w:rsidRDefault="00000000">
      <w:pPr>
        <w:tabs>
          <w:tab w:val="left" w:pos="851"/>
        </w:tabs>
        <w:ind w:firstLine="567"/>
        <w:rPr>
          <w:b/>
          <w:color w:val="000000"/>
        </w:rPr>
      </w:pPr>
      <w:r>
        <w:rPr>
          <w:b/>
          <w:color w:val="000000"/>
        </w:rPr>
        <w:t>Дополнительная литература</w:t>
      </w:r>
    </w:p>
    <w:p w:rsidR="007A2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>Павловская Т.А., C#. Программирование на языке высокого уровня. Изд.Питер, С-Пб, 2008.</w:t>
      </w:r>
    </w:p>
    <w:p w:rsidR="007A2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>Фролов A.В., Язык С#. Самоучитель. М. Диалог-МИФИ, 2005.</w:t>
      </w:r>
    </w:p>
    <w:p w:rsidR="007A2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>Шилдт Г., Полный справочник по С#. M., С-Петербург. Киев. Издательский дом “Вильямс”, 2004.</w:t>
      </w:r>
    </w:p>
    <w:p w:rsidR="007A2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>Д.Прайс, М.Гандерлой. Visual C#.NET. Полное руководство. М. Энтроп, С-Петербург. КОРОНАпринт, Киев. ВЕК, 2004.</w:t>
      </w:r>
    </w:p>
    <w:p w:rsidR="007A24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color w:val="000000"/>
        </w:rPr>
        <w:t>Фаронов В., Создание приложений с помощью C#. Руководство программиста. Изд. ЭКСМО, М., 2008. учебное пособие, 2014, Ил.207, табл. 58.</w:t>
      </w:r>
    </w:p>
    <w:p w:rsidR="007A241D" w:rsidRDefault="007A241D">
      <w:pPr>
        <w:jc w:val="both"/>
        <w:rPr>
          <w:color w:val="000000"/>
        </w:rPr>
      </w:pPr>
    </w:p>
    <w:p w:rsidR="007A241D" w:rsidRDefault="00000000">
      <w:pPr>
        <w:ind w:firstLine="567"/>
        <w:jc w:val="both"/>
        <w:rPr>
          <w:b/>
          <w:color w:val="000000"/>
        </w:rPr>
      </w:pPr>
      <w:proofErr w:type="gramStart"/>
      <w:r>
        <w:rPr>
          <w:b/>
          <w:color w:val="000000"/>
        </w:rPr>
        <w:t>Интернет ресурсы</w:t>
      </w:r>
      <w:proofErr w:type="gramEnd"/>
      <w:r>
        <w:rPr>
          <w:b/>
          <w:color w:val="000000"/>
        </w:rPr>
        <w:t>:</w:t>
      </w:r>
    </w:p>
    <w:p w:rsidR="007A24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hyperlink r:id="rId8">
        <w:r>
          <w:rPr>
            <w:color w:val="000000"/>
            <w:u w:val="single"/>
          </w:rPr>
          <w:t>https://metanit.com/sharp/</w:t>
        </w:r>
      </w:hyperlink>
    </w:p>
    <w:p w:rsidR="007A241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https://learn.microsoft.com/ru-ru/dotnet/</w:t>
      </w:r>
    </w:p>
    <w:p w:rsidR="007A241D" w:rsidRDefault="007A241D">
      <w:pPr>
        <w:pBdr>
          <w:top w:val="nil"/>
          <w:left w:val="nil"/>
          <w:bottom w:val="nil"/>
          <w:right w:val="nil"/>
          <w:between w:val="nil"/>
        </w:pBdr>
        <w:ind w:left="1060"/>
        <w:jc w:val="both"/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p w:rsidR="007A241D" w:rsidRDefault="007A241D">
      <w:pPr>
        <w:jc w:val="right"/>
        <w:rPr>
          <w:b/>
        </w:rPr>
      </w:pPr>
    </w:p>
    <w:sectPr w:rsidR="007A241D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963AA8C8-0E17-2A4E-9891-791E030851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20525C4-F2B8-C941-A1DD-661411CDA8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DE77168-9855-B44D-95E9-71123C883873}"/>
    <w:embedBold r:id="rId4" w:fontKey="{5EC61A29-7444-8145-9057-AD2EDBA7B90B}"/>
    <w:embedItalic r:id="rId5" w:fontKey="{19B72FA1-91A9-1647-9ACF-2A5ADF620D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E041D77-31AF-E640-B3E5-62E3141AD6D1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B0604020202020204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18255538-682E-A146-BF87-B56E95510D03}"/>
    <w:embedItalic r:id="rId10" w:fontKey="{00D9C18D-A167-4E4C-896B-DA510046407E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1" w:fontKey="{529BF254-A9FD-1B4C-B3C4-77C2F51336C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2" w:fontKey="{A7032880-3E6F-B242-82FE-6008564144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8FEAD18-F479-404C-96EE-E1E09863F2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E03CE"/>
    <w:multiLevelType w:val="multilevel"/>
    <w:tmpl w:val="60F896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22E7617"/>
    <w:multiLevelType w:val="multilevel"/>
    <w:tmpl w:val="4D32060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77AAC"/>
    <w:multiLevelType w:val="multilevel"/>
    <w:tmpl w:val="CB7248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E6F7BF6"/>
    <w:multiLevelType w:val="multilevel"/>
    <w:tmpl w:val="ACBE89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7AA6FD0"/>
    <w:multiLevelType w:val="multilevel"/>
    <w:tmpl w:val="892A7606"/>
    <w:lvl w:ilvl="0">
      <w:start w:val="1"/>
      <w:numFmt w:val="decimal"/>
      <w:lvlText w:val="%1."/>
      <w:lvlJc w:val="left"/>
      <w:pPr>
        <w:ind w:left="10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627A341D"/>
    <w:multiLevelType w:val="multilevel"/>
    <w:tmpl w:val="0F184A0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6836059"/>
    <w:multiLevelType w:val="multilevel"/>
    <w:tmpl w:val="F8EE8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F5A62C7"/>
    <w:multiLevelType w:val="multilevel"/>
    <w:tmpl w:val="9356F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63150718">
    <w:abstractNumId w:val="6"/>
  </w:num>
  <w:num w:numId="2" w16cid:durableId="1300257943">
    <w:abstractNumId w:val="1"/>
  </w:num>
  <w:num w:numId="3" w16cid:durableId="1833332438">
    <w:abstractNumId w:val="2"/>
  </w:num>
  <w:num w:numId="4" w16cid:durableId="1389232547">
    <w:abstractNumId w:val="7"/>
  </w:num>
  <w:num w:numId="5" w16cid:durableId="1822232996">
    <w:abstractNumId w:val="4"/>
  </w:num>
  <w:num w:numId="6" w16cid:durableId="1681615007">
    <w:abstractNumId w:val="3"/>
  </w:num>
  <w:num w:numId="7" w16cid:durableId="1185823659">
    <w:abstractNumId w:val="5"/>
  </w:num>
  <w:num w:numId="8" w16cid:durableId="1814591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41D"/>
    <w:rsid w:val="0071088A"/>
    <w:rsid w:val="007A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848084"/>
  <w15:docId w15:val="{D4F2E6A2-9C7D-6E40-9106-7197A8FCF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Heading1,Colorful List - Accent 11,Colorful List - Accent 11CxSpLast,H1-1,Заголовок3,Bullet 1,Use Case List Paragraph,маркированный,без абзаца,ПАРАГРАФ,Абзац списка1,List Paragraph1,Стандартный,lp1,2 список маркированный"/>
    <w:basedOn w:val="Normal"/>
    <w:link w:val="ListParagraphChar"/>
    <w:uiPriority w:val="1"/>
    <w:qFormat/>
    <w:rsid w:val="006E5D1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5D1F"/>
  </w:style>
  <w:style w:type="table" w:styleId="TableGrid">
    <w:name w:val="Table Grid"/>
    <w:basedOn w:val="TableNormal"/>
    <w:uiPriority w:val="39"/>
    <w:rsid w:val="006E5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5D1F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6E5D1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E5D1F"/>
  </w:style>
  <w:style w:type="character" w:customStyle="1" w:styleId="ListParagraphChar">
    <w:name w:val="List Paragraph Char"/>
    <w:aliases w:val="Heading1 Char,Colorful List - Accent 11 Char,Colorful List - Accent 11CxSpLast Char,H1-1 Char,Заголовок3 Char,Bullet 1 Char,Use Case List Paragraph Char,маркированный Char,без абзаца Char,ПАРАГРАФ Char,Абзац списка1 Char,lp1 Char"/>
    <w:link w:val="ListParagraph"/>
    <w:uiPriority w:val="1"/>
    <w:locked/>
    <w:rsid w:val="006E5D1F"/>
  </w:style>
  <w:style w:type="paragraph" w:customStyle="1" w:styleId="2">
    <w:name w:val="Обычный2"/>
    <w:rsid w:val="006E5D1F"/>
    <w:rPr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F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368B5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13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130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DefaultParagraphFont"/>
    <w:rsid w:val="00A91300"/>
  </w:style>
  <w:style w:type="character" w:customStyle="1" w:styleId="ezkurwreuab5ozgtqnkl">
    <w:name w:val="ezkurwreuab5ozgtqnkl"/>
    <w:basedOn w:val="DefaultParagraphFont"/>
    <w:rsid w:val="003B3C8D"/>
  </w:style>
  <w:style w:type="paragraph" w:styleId="Header">
    <w:name w:val="header"/>
    <w:basedOn w:val="Normal"/>
    <w:link w:val="HeaderChar"/>
    <w:uiPriority w:val="99"/>
    <w:unhideWhenUsed/>
    <w:rsid w:val="00FC3F6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F6A"/>
  </w:style>
  <w:style w:type="paragraph" w:styleId="Footer">
    <w:name w:val="footer"/>
    <w:basedOn w:val="Normal"/>
    <w:link w:val="FooterChar"/>
    <w:uiPriority w:val="99"/>
    <w:unhideWhenUsed/>
    <w:rsid w:val="00FC3F6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F6A"/>
  </w:style>
  <w:style w:type="paragraph" w:customStyle="1" w:styleId="p1">
    <w:name w:val="p1"/>
    <w:basedOn w:val="Normal"/>
    <w:rsid w:val="00BD4571"/>
    <w:rPr>
      <w:rFonts w:ascii="Helvetica" w:hAnsi="Helvetica"/>
      <w:color w:val="000000"/>
      <w:sz w:val="18"/>
      <w:szCs w:val="18"/>
    </w:rPr>
  </w:style>
  <w:style w:type="character" w:customStyle="1" w:styleId="s1">
    <w:name w:val="s1"/>
    <w:basedOn w:val="DefaultParagraphFont"/>
    <w:rsid w:val="00BD4571"/>
    <w:rPr>
      <w:rFonts w:ascii="Times" w:hAnsi="Times" w:hint="default"/>
      <w:sz w:val="24"/>
      <w:szCs w:val="24"/>
    </w:rPr>
  </w:style>
  <w:style w:type="paragraph" w:customStyle="1" w:styleId="p2">
    <w:name w:val="p2"/>
    <w:basedOn w:val="Normal"/>
    <w:rsid w:val="000F42AE"/>
    <w:rPr>
      <w:rFonts w:ascii="Times" w:hAnsi="Times"/>
      <w:color w:val="000000"/>
      <w:sz w:val="18"/>
      <w:szCs w:val="18"/>
    </w:rPr>
  </w:style>
  <w:style w:type="paragraph" w:customStyle="1" w:styleId="p3">
    <w:name w:val="p3"/>
    <w:basedOn w:val="Normal"/>
    <w:rsid w:val="000F42AE"/>
    <w:rPr>
      <w:rFonts w:ascii="Times" w:hAnsi="Times"/>
      <w:color w:val="0000FF"/>
      <w:sz w:val="18"/>
      <w:szCs w:val="18"/>
    </w:rPr>
  </w:style>
  <w:style w:type="paragraph" w:customStyle="1" w:styleId="p4">
    <w:name w:val="p4"/>
    <w:basedOn w:val="Normal"/>
    <w:rsid w:val="000F42AE"/>
    <w:rPr>
      <w:rFonts w:ascii="Helvetica" w:hAnsi="Helvetica"/>
      <w:color w:val="052F78"/>
      <w:sz w:val="18"/>
      <w:szCs w:val="18"/>
    </w:rPr>
  </w:style>
  <w:style w:type="character" w:customStyle="1" w:styleId="s2">
    <w:name w:val="s2"/>
    <w:basedOn w:val="DefaultParagraphFont"/>
    <w:rsid w:val="000F42AE"/>
    <w:rPr>
      <w:rFonts w:ascii="Helvetica" w:hAnsi="Helvetica" w:hint="default"/>
      <w:sz w:val="18"/>
      <w:szCs w:val="18"/>
    </w:rPr>
  </w:style>
  <w:style w:type="character" w:customStyle="1" w:styleId="s3">
    <w:name w:val="s3"/>
    <w:basedOn w:val="DefaultParagraphFont"/>
    <w:rsid w:val="000F42AE"/>
    <w:rPr>
      <w:rFonts w:ascii="Helvetica" w:hAnsi="Helvetica" w:hint="default"/>
      <w:sz w:val="15"/>
      <w:szCs w:val="15"/>
    </w:rPr>
  </w:style>
  <w:style w:type="character" w:customStyle="1" w:styleId="s4">
    <w:name w:val="s4"/>
    <w:basedOn w:val="DefaultParagraphFont"/>
    <w:rsid w:val="000F42AE"/>
    <w:rPr>
      <w:rFonts w:ascii="Times" w:hAnsi="Times" w:hint="default"/>
      <w:sz w:val="12"/>
      <w:szCs w:val="12"/>
    </w:rPr>
  </w:style>
  <w:style w:type="character" w:customStyle="1" w:styleId="s5">
    <w:name w:val="s5"/>
    <w:basedOn w:val="DefaultParagraphFont"/>
    <w:rsid w:val="000F42AE"/>
    <w:rPr>
      <w:rFonts w:ascii="Times" w:hAnsi="Times" w:hint="default"/>
      <w:color w:val="000000"/>
      <w:sz w:val="18"/>
      <w:szCs w:val="18"/>
    </w:rPr>
  </w:style>
  <w:style w:type="character" w:customStyle="1" w:styleId="s6">
    <w:name w:val="s6"/>
    <w:basedOn w:val="DefaultParagraphFont"/>
    <w:rsid w:val="000F42AE"/>
    <w:rPr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C565A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5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Normal"/>
    <w:rsid w:val="0014652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46524"/>
    <w:rPr>
      <w:b/>
      <w:bCs/>
    </w:rPr>
  </w:style>
  <w:style w:type="character" w:customStyle="1" w:styleId="apple-converted-space">
    <w:name w:val="apple-converted-space"/>
    <w:basedOn w:val="DefaultParagraphFont"/>
    <w:rsid w:val="00146524"/>
  </w:style>
  <w:style w:type="character" w:styleId="HTMLCode">
    <w:name w:val="HTML Code"/>
    <w:basedOn w:val="DefaultParagraphFont"/>
    <w:uiPriority w:val="99"/>
    <w:semiHidden/>
    <w:unhideWhenUsed/>
    <w:rsid w:val="00D0212D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tanit.com/sharp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antiplagia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ext.ru/antiplagiat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zBfxXSbnWhilTtk3CvB0He8OqQ==">CgMxLjAyDmgudGFoOW15ZWV3MGVnOAByITFCSFN2eHlqWF9JSGNjNHFpOVVLRS1XZHEzekdkLWw0OQ==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1378</Words>
  <Characters>9717</Characters>
  <Application>Microsoft Office Word</Application>
  <DocSecurity>0</DocSecurity>
  <Lines>220</Lines>
  <Paragraphs>67</Paragraphs>
  <ScaleCrop>false</ScaleCrop>
  <Company/>
  <LinksUpToDate>false</LinksUpToDate>
  <CharactersWithSpaces>11028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Ainur Bazarbayeva</cp:lastModifiedBy>
  <cp:revision>2</cp:revision>
  <dcterms:created xsi:type="dcterms:W3CDTF">2025-10-22T10:09:00Z</dcterms:created>
  <dcterms:modified xsi:type="dcterms:W3CDTF">2025-12-29T02:55:00Z</dcterms:modified>
</cp:coreProperties>
</file>